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12" w:rsidRPr="00B92E29" w:rsidRDefault="00DD4912" w:rsidP="00DD4912">
      <w:pPr>
        <w:shd w:val="clear" w:color="auto" w:fill="FFFFFF"/>
        <w:spacing w:after="150" w:line="264" w:lineRule="atLeast"/>
        <w:textAlignment w:val="baseline"/>
        <w:outlineLvl w:val="1"/>
        <w:rPr>
          <w:rFonts w:ascii="Garamond" w:eastAsia="Times New Roman" w:hAnsi="Garamond" w:cs="Calibri"/>
          <w:b/>
          <w:bCs/>
          <w:caps/>
          <w:color w:val="222222"/>
          <w:spacing w:val="15"/>
          <w:sz w:val="24"/>
          <w:szCs w:val="24"/>
          <w:lang w:eastAsia="cs-CZ"/>
        </w:rPr>
      </w:pPr>
      <w:r w:rsidRPr="00B92E29">
        <w:rPr>
          <w:rFonts w:ascii="Garamond" w:eastAsia="Times New Roman" w:hAnsi="Garamond" w:cs="Calibri"/>
          <w:b/>
          <w:bCs/>
          <w:caps/>
          <w:color w:val="222222"/>
          <w:spacing w:val="15"/>
          <w:sz w:val="24"/>
          <w:szCs w:val="24"/>
          <w:lang w:eastAsia="cs-CZ"/>
        </w:rPr>
        <w:t>Zásady ochrany osobních údajů</w:t>
      </w:r>
    </w:p>
    <w:p w:rsidR="00DD4912" w:rsidRPr="00DD4912" w:rsidRDefault="00DD4912"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PREAMBULE</w:t>
      </w:r>
    </w:p>
    <w:p w:rsidR="00DD4912" w:rsidRPr="00DD4912" w:rsidRDefault="00DD4912" w:rsidP="00DD4912">
      <w:pPr>
        <w:shd w:val="clear" w:color="auto" w:fill="FFFFFF"/>
        <w:spacing w:after="0"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V souladu s </w:t>
      </w:r>
      <w:r w:rsidRPr="00DD4912">
        <w:rPr>
          <w:rFonts w:ascii="Garamond" w:eastAsia="Times New Roman" w:hAnsi="Garamond" w:cs="Arial"/>
          <w:i/>
          <w:iCs/>
          <w:color w:val="222222"/>
          <w:bdr w:val="none" w:sz="0" w:space="0" w:color="auto" w:frame="1"/>
          <w:lang w:eastAsia="cs-CZ"/>
        </w:rPr>
        <w:t>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w:t>
      </w:r>
      <w:r w:rsidRPr="00DD4912">
        <w:rPr>
          <w:rFonts w:ascii="Garamond" w:eastAsia="Times New Roman" w:hAnsi="Garamond" w:cs="Arial"/>
          <w:color w:val="222222"/>
          <w:lang w:eastAsia="cs-CZ"/>
        </w:rPr>
        <w:t xml:space="preserve"> – informuje </w:t>
      </w:r>
      <w:r w:rsidRPr="00B92E29">
        <w:rPr>
          <w:rFonts w:ascii="Garamond" w:eastAsia="Times New Roman" w:hAnsi="Garamond" w:cs="Arial"/>
          <w:color w:val="222222"/>
          <w:lang w:eastAsia="cs-CZ"/>
        </w:rPr>
        <w:t xml:space="preserve">MŠ MAITREA o.p.s. </w:t>
      </w:r>
      <w:r w:rsidRPr="00DD4912">
        <w:rPr>
          <w:rFonts w:ascii="Garamond" w:eastAsia="Times New Roman" w:hAnsi="Garamond" w:cs="Arial"/>
          <w:color w:val="222222"/>
          <w:lang w:eastAsia="cs-CZ"/>
        </w:rPr>
        <w:t>subjekty údajů o podmínkách, za jakých jsou zpracovávány osobní údaje.</w:t>
      </w:r>
    </w:p>
    <w:p w:rsidR="00DD4912" w:rsidRPr="00DD4912" w:rsidRDefault="00DD4912" w:rsidP="00DD4912">
      <w:pPr>
        <w:shd w:val="clear" w:color="auto" w:fill="FFFFFF"/>
        <w:spacing w:before="360"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SPRÁVCE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Správcem osobních údajů je </w:t>
      </w:r>
      <w:r w:rsidRPr="00B92E29">
        <w:rPr>
          <w:rFonts w:ascii="Garamond" w:eastAsia="Times New Roman" w:hAnsi="Garamond" w:cs="Arial"/>
          <w:color w:val="222222"/>
          <w:lang w:eastAsia="cs-CZ"/>
        </w:rPr>
        <w:t>MŠ MAITREA o.p.s., 250 84 Sluštice 11</w:t>
      </w:r>
      <w:r w:rsidRPr="00DD4912">
        <w:rPr>
          <w:rFonts w:ascii="Garamond" w:eastAsia="Times New Roman" w:hAnsi="Garamond" w:cs="Arial"/>
          <w:color w:val="222222"/>
          <w:lang w:eastAsia="cs-CZ"/>
        </w:rPr>
        <w:t>.</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Škol</w:t>
      </w:r>
      <w:r w:rsidRPr="00B92E29">
        <w:rPr>
          <w:rFonts w:ascii="Garamond" w:eastAsia="Times New Roman" w:hAnsi="Garamond" w:cs="Arial"/>
          <w:color w:val="222222"/>
          <w:lang w:eastAsia="cs-CZ"/>
        </w:rPr>
        <w:t>k</w:t>
      </w:r>
      <w:r w:rsidRPr="00DD4912">
        <w:rPr>
          <w:rFonts w:ascii="Garamond" w:eastAsia="Times New Roman" w:hAnsi="Garamond" w:cs="Arial"/>
          <w:color w:val="222222"/>
          <w:lang w:eastAsia="cs-CZ"/>
        </w:rPr>
        <w:t>a shromažďuje pouze takové osobní údaje o </w:t>
      </w:r>
      <w:r w:rsidRPr="00B92E29">
        <w:rPr>
          <w:rFonts w:ascii="Garamond" w:eastAsia="Times New Roman" w:hAnsi="Garamond" w:cs="Arial"/>
          <w:color w:val="222222"/>
          <w:lang w:eastAsia="cs-CZ"/>
        </w:rPr>
        <w:t>děte</w:t>
      </w:r>
      <w:r w:rsidRPr="00DD4912">
        <w:rPr>
          <w:rFonts w:ascii="Garamond" w:eastAsia="Times New Roman" w:hAnsi="Garamond" w:cs="Arial"/>
          <w:color w:val="222222"/>
          <w:lang w:eastAsia="cs-CZ"/>
        </w:rPr>
        <w:t>ch, které jsou nezbytné dle zákona č. 561/2004 Sb. o předškolním, základním, středním, vyšším odborném a jiném vzdělávání (školský zákon), zákona č. 258/2000 Sb. o ochraně veřejného zdraví, zákona č. 499/2004 Sb. o archivnictví, zákona č. 500/2004 Sb. správní řád, vyhlášky č. 27/2016 Sb. o vzdělávání žáků se speciálními vzdělávacími potřebami a žáků nadaných, a vyhlášky č. 364/2005 o vedení dokumentace škol a školských zařízení.</w:t>
      </w:r>
    </w:p>
    <w:p w:rsidR="00DD4912" w:rsidRPr="00DD4912" w:rsidRDefault="00DD4912" w:rsidP="00DD4912">
      <w:pPr>
        <w:shd w:val="clear" w:color="auto" w:fill="FFFFFF"/>
        <w:spacing w:before="360"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POVĚŘENEC PRO OCHRANU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Pověřencem pro ochranu osobních údajů </w:t>
      </w:r>
      <w:r w:rsidRPr="00B92E29">
        <w:rPr>
          <w:rFonts w:ascii="Garamond" w:eastAsia="Times New Roman" w:hAnsi="Garamond" w:cs="Arial"/>
          <w:color w:val="222222"/>
          <w:lang w:eastAsia="cs-CZ"/>
        </w:rPr>
        <w:t>MŠ MAITREA o.p.s.</w:t>
      </w:r>
      <w:r w:rsidRPr="00DD4912">
        <w:rPr>
          <w:rFonts w:ascii="Garamond" w:eastAsia="Times New Roman" w:hAnsi="Garamond" w:cs="Arial"/>
          <w:color w:val="222222"/>
          <w:lang w:eastAsia="cs-CZ"/>
        </w:rPr>
        <w:t xml:space="preserve"> je Pavel Skácelík, tel. 724 126 741, info</w:t>
      </w:r>
      <w:r w:rsidRPr="00B92E29">
        <w:rPr>
          <w:rFonts w:ascii="Garamond" w:eastAsia="Times New Roman" w:hAnsi="Garamond" w:cs="Arial"/>
          <w:color w:val="222222"/>
          <w:lang w:eastAsia="cs-CZ"/>
        </w:rPr>
        <w:t>@</w:t>
      </w:r>
      <w:r w:rsidRPr="00DD4912">
        <w:rPr>
          <w:rFonts w:ascii="Garamond" w:eastAsia="Times New Roman" w:hAnsi="Garamond" w:cs="Arial"/>
          <w:color w:val="222222"/>
          <w:lang w:eastAsia="cs-CZ"/>
        </w:rPr>
        <w:t>skacelik.eu.</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Na pověřence se můžete obrátit v případě, že budete mít jakékoliv dotazy či požadavky ke zpracování a ochraně Vašich osobních údajů.</w:t>
      </w:r>
    </w:p>
    <w:p w:rsidR="00DD4912" w:rsidRPr="00DD4912" w:rsidRDefault="00DD4912" w:rsidP="00DD4912">
      <w:pPr>
        <w:shd w:val="clear" w:color="auto" w:fill="FFFFFF"/>
        <w:spacing w:before="360"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ZÁSADY PRO ZPRACOVÁNÍ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B92E29">
        <w:rPr>
          <w:rFonts w:ascii="Garamond" w:eastAsia="Times New Roman" w:hAnsi="Garamond" w:cs="Arial"/>
          <w:color w:val="222222"/>
          <w:lang w:eastAsia="cs-CZ"/>
        </w:rPr>
        <w:t>MŠ MAITREA o.p.s.</w:t>
      </w:r>
      <w:r w:rsidRPr="00DD4912">
        <w:rPr>
          <w:rFonts w:ascii="Garamond" w:eastAsia="Times New Roman" w:hAnsi="Garamond" w:cs="Arial"/>
          <w:color w:val="222222"/>
          <w:lang w:eastAsia="cs-CZ"/>
        </w:rPr>
        <w:t xml:space="preserve"> považuje ochranu osobních údajů za důležitou a věnuje jí velkou pozornost. Vaše osobní údaje zpracováváme pouze v rozsahu, který je nezbytný pro činnost škol</w:t>
      </w:r>
      <w:r w:rsidRPr="00B92E29">
        <w:rPr>
          <w:rFonts w:ascii="Garamond" w:eastAsia="Times New Roman" w:hAnsi="Garamond" w:cs="Arial"/>
          <w:color w:val="222222"/>
          <w:lang w:eastAsia="cs-CZ"/>
        </w:rPr>
        <w:t>k</w:t>
      </w:r>
      <w:r w:rsidRPr="00DD4912">
        <w:rPr>
          <w:rFonts w:ascii="Garamond" w:eastAsia="Times New Roman" w:hAnsi="Garamond" w:cs="Arial"/>
          <w:color w:val="222222"/>
          <w:lang w:eastAsia="cs-CZ"/>
        </w:rPr>
        <w:t>y, případně souvisí se službou, kterou v rámci školy využíváte. Osobní údaje chráníme v maximální možné míře a v souladu s platnými právními předpisy.</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Principy a zásady vyplývající z nařízení GDPR:</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zákonnosti, která nám ukládá zpracovávat Vaše osobní údaje vždy v souladu s právními předpisy a na základě alespoň jednoho právního titulu.</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korektnosti a transparentnosti, která nám ukládá povinnost zpracovávat Vaše osobní údaje otevřeně a transparentně a poskytnout Vám informace o způsobu jejich zpracování spolu s informací o tom, komu budou Vaše osobní údaje poskytnuty. Patří sem také naše povinnost Vás v případech závažného porušení bezpečnosti či úniku osobních údajů o takové skutečnosti informovat.</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účelového omezení, která nám umožňuje shromažďovat Vaše osobní údaje pouze za jasně vymezeným účelem.</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minimalizace údajů, která nám ukládá zpracovávat pouze osobní údaje nezbytné, relevantní a přiměřené ve vztahu k účelu jejich zpracování.</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přesnosti, která nám ukládá přijmout veškerá rozumná opatření umožňující nám zajistit pravidelnou aktualizaci či opravu Vašich osobních údajů.</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omezení uložení, která nám ukládá uchovávat Vaše osobní údaje pouze po dobu, která je nezbytná pro konkrétní účel, pro který jsou zpracovávány. Jakmile tedy pomine doba pro zpracování nebo účel zpracování, Vaše osobní údaje vymažeme nebo je anonymizujeme, tedy upravíme tak, aby nebyly propojitelné s Vaší osobou.</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Zásada integrity a důvěrnosti, nepopiratelnosti a dostupnosti, která nám ukládá Vaše osobní údaje zabezpečit a chránit před neoprávněným či protiprávním zpracováním, ztrátou či zničením. Z těchto </w:t>
      </w:r>
      <w:r w:rsidRPr="00DD4912">
        <w:rPr>
          <w:rFonts w:ascii="Garamond" w:eastAsia="Times New Roman" w:hAnsi="Garamond" w:cs="Arial"/>
          <w:color w:val="222222"/>
          <w:lang w:eastAsia="cs-CZ"/>
        </w:rPr>
        <w:lastRenderedPageBreak/>
        <w:t>důvodů přijímáme četná technická i organizační opatření pro ochranu Vašich osobních údajů. Současně dbáme na to, aby k Vašim osobním údajům měli přístup pouze pověření zaměstnanci.</w:t>
      </w:r>
    </w:p>
    <w:p w:rsidR="00DD4912" w:rsidRPr="00DD4912" w:rsidRDefault="00DD4912" w:rsidP="00DD4912">
      <w:pPr>
        <w:numPr>
          <w:ilvl w:val="0"/>
          <w:numId w:val="1"/>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Zásada odpovědnosti, která nám ukládá povinnost umět doložit soulad všech shora vyjmenovaných podmínek.</w:t>
      </w:r>
    </w:p>
    <w:p w:rsidR="00DD4912" w:rsidRPr="00B92E29" w:rsidRDefault="00DD4912" w:rsidP="00DD4912">
      <w:pPr>
        <w:shd w:val="clear" w:color="auto" w:fill="FFFFFF"/>
        <w:spacing w:after="150" w:line="264" w:lineRule="atLeast"/>
        <w:textAlignment w:val="baseline"/>
        <w:outlineLvl w:val="1"/>
        <w:rPr>
          <w:rFonts w:ascii="Garamond" w:eastAsia="Times New Roman" w:hAnsi="Garamond" w:cs="Calibri"/>
          <w:b/>
          <w:bCs/>
          <w:caps/>
          <w:color w:val="222222"/>
          <w:spacing w:val="15"/>
          <w:lang w:eastAsia="cs-CZ"/>
        </w:rPr>
      </w:pPr>
    </w:p>
    <w:p w:rsidR="00DD4912" w:rsidRPr="00DD4912" w:rsidRDefault="00DD4912"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PRO KTERÉ ÚČELY OSOBNÍ ÚDAJE ZPRACOVÁVÁME</w:t>
      </w:r>
    </w:p>
    <w:p w:rsidR="00DD4912" w:rsidRPr="00B92E29"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Při naplňování svého poslání </w:t>
      </w:r>
      <w:r w:rsidRPr="00B92E29">
        <w:rPr>
          <w:rFonts w:ascii="Garamond" w:eastAsia="Times New Roman" w:hAnsi="Garamond" w:cs="Arial"/>
          <w:color w:val="222222"/>
          <w:lang w:eastAsia="cs-CZ"/>
        </w:rPr>
        <w:t>MŠ MAITREA o.p.s.</w:t>
      </w:r>
      <w:r w:rsidRPr="00DD4912">
        <w:rPr>
          <w:rFonts w:ascii="Garamond" w:eastAsia="Times New Roman" w:hAnsi="Garamond" w:cs="Arial"/>
          <w:color w:val="222222"/>
          <w:lang w:eastAsia="cs-CZ"/>
        </w:rPr>
        <w:t xml:space="preserve"> zpracovává osobní údaje pro následující účely: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Žádost o přijetí dítěte do MŠ</w:t>
            </w:r>
            <w:r w:rsidRPr="00DD4912">
              <w:rPr>
                <w:rFonts w:ascii="Garamond" w:eastAsia="Times New Roman" w:hAnsi="Garamond" w:cs="Arial"/>
                <w:color w:val="464D5C"/>
                <w:lang w:eastAsia="cs-CZ"/>
              </w:rPr>
              <w:br/>
            </w:r>
            <w:r w:rsidRPr="00DD4912">
              <w:rPr>
                <w:rFonts w:ascii="Garamond" w:eastAsia="Times New Roman" w:hAnsi="Garamond" w:cs="Arial"/>
                <w:color w:val="464D5C"/>
                <w:vertAlign w:val="superscript"/>
                <w:lang w:eastAsia="cs-CZ"/>
              </w:rPr>
              <w:t>(* vícenásobné přihlášky – společní správci po dobu účelu)</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Rozhodnutí o přijetí k předškolnímu vzdělávání</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Přehled docházky v MŠ a třídní kniha</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93B57">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 xml:space="preserve">Stravování v MŠ </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Školní matrika MŠ</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Režim vzdělávání dítěte v MŠ (Může se jednat o údaje získané například od OSPOD nebo z logopedie či poradny)</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Prezentace školy a zachycení její historii</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Seznámení se školním řádem a školním vzdělávacím programem</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Záznam z pedagogické diagnostiky dítěte (evaluace, podpůrná opatření)</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Individuální vzdělávání v MŠ</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Žádost o osvobození od úplaty za vzdělávání a školské služby</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Evidence úrazů v knize úrazů</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Vedení mzdového účetnictví</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Smluvní vztahy</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Vedení věcného účetnictví</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Uchazeč o zaměstnání</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Bývalí zaměstnanci</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Stážista a provozní praxe</w:t>
            </w:r>
          </w:p>
        </w:tc>
      </w:tr>
      <w:tr w:rsidR="00DD4912" w:rsidRPr="00DD4912" w:rsidTr="00DD4912">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r w:rsidRPr="00DD4912">
              <w:rPr>
                <w:rFonts w:ascii="Garamond" w:eastAsia="Times New Roman" w:hAnsi="Garamond" w:cs="Arial"/>
                <w:color w:val="464D5C"/>
                <w:lang w:eastAsia="cs-CZ"/>
              </w:rPr>
              <w:t>Zaměstnanci a agendy související</w:t>
            </w: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p>
        </w:tc>
        <w:tc>
          <w:tcPr>
            <w:tcW w:w="3015" w:type="dxa"/>
            <w:tcBorders>
              <w:top w:val="outset" w:sz="6" w:space="0" w:color="auto"/>
              <w:left w:val="outset" w:sz="6" w:space="0" w:color="auto"/>
              <w:bottom w:val="outset" w:sz="6" w:space="0" w:color="auto"/>
              <w:right w:val="outset" w:sz="6" w:space="0" w:color="auto"/>
            </w:tcBorders>
            <w:vAlign w:val="center"/>
            <w:hideMark/>
          </w:tcPr>
          <w:p w:rsidR="00DD4912" w:rsidRPr="00DD4912" w:rsidRDefault="00DD4912" w:rsidP="00DD4912">
            <w:pPr>
              <w:spacing w:after="0" w:line="240" w:lineRule="auto"/>
              <w:rPr>
                <w:rFonts w:ascii="Garamond" w:eastAsia="Times New Roman" w:hAnsi="Garamond" w:cs="Arial"/>
                <w:color w:val="464D5C"/>
                <w:lang w:eastAsia="cs-CZ"/>
              </w:rPr>
            </w:pPr>
          </w:p>
        </w:tc>
      </w:tr>
    </w:tbl>
    <w:p w:rsidR="00D93B57" w:rsidRPr="00B92E29" w:rsidRDefault="00D93B57" w:rsidP="00DD4912">
      <w:pPr>
        <w:shd w:val="clear" w:color="auto" w:fill="FFFFFF"/>
        <w:spacing w:after="150" w:line="264" w:lineRule="atLeast"/>
        <w:textAlignment w:val="baseline"/>
        <w:outlineLvl w:val="1"/>
        <w:rPr>
          <w:rFonts w:ascii="Garamond" w:eastAsia="Times New Roman" w:hAnsi="Garamond" w:cs="Calibri"/>
          <w:b/>
          <w:bCs/>
          <w:caps/>
          <w:color w:val="222222"/>
          <w:spacing w:val="15"/>
          <w:lang w:eastAsia="cs-CZ"/>
        </w:rPr>
      </w:pPr>
    </w:p>
    <w:p w:rsidR="00DD4912" w:rsidRPr="00DD4912" w:rsidRDefault="00DD4912"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KATEGORIE ZPRACOVÁVANÝCH OSOBNÍCH ÚDAJŮ</w:t>
      </w:r>
    </w:p>
    <w:p w:rsidR="00DD4912" w:rsidRPr="00DD4912" w:rsidRDefault="00D93B57" w:rsidP="00DD4912">
      <w:pPr>
        <w:shd w:val="clear" w:color="auto" w:fill="FFFFFF"/>
        <w:spacing w:before="204" w:after="204" w:line="240" w:lineRule="auto"/>
        <w:textAlignment w:val="baseline"/>
        <w:rPr>
          <w:rFonts w:ascii="Garamond" w:eastAsia="Times New Roman" w:hAnsi="Garamond" w:cs="Arial"/>
          <w:color w:val="222222"/>
          <w:lang w:eastAsia="cs-CZ"/>
        </w:rPr>
      </w:pPr>
      <w:r w:rsidRPr="00B92E29">
        <w:rPr>
          <w:rFonts w:ascii="Garamond" w:eastAsia="Times New Roman" w:hAnsi="Garamond" w:cs="Arial"/>
          <w:color w:val="222222"/>
          <w:lang w:eastAsia="cs-CZ"/>
        </w:rPr>
        <w:t>MŠ MAITREA o.p.s.</w:t>
      </w:r>
      <w:r w:rsidR="00DD4912" w:rsidRPr="00DD4912">
        <w:rPr>
          <w:rFonts w:ascii="Garamond" w:eastAsia="Times New Roman" w:hAnsi="Garamond" w:cs="Arial"/>
          <w:color w:val="222222"/>
          <w:lang w:eastAsia="cs-CZ"/>
        </w:rPr>
        <w:t xml:space="preserve"> zpracovává jednak osobní údaje poskytnuté přímo</w:t>
      </w:r>
      <w:r w:rsidRPr="00B92E29">
        <w:rPr>
          <w:rFonts w:ascii="Garamond" w:eastAsia="Times New Roman" w:hAnsi="Garamond" w:cs="Arial"/>
          <w:color w:val="222222"/>
          <w:lang w:eastAsia="cs-CZ"/>
        </w:rPr>
        <w:t xml:space="preserve"> jednotlivými fyzickými osobami</w:t>
      </w:r>
      <w:r w:rsidR="00DD4912" w:rsidRPr="00DD4912">
        <w:rPr>
          <w:rFonts w:ascii="Garamond" w:eastAsia="Times New Roman" w:hAnsi="Garamond" w:cs="Arial"/>
          <w:color w:val="222222"/>
          <w:lang w:eastAsia="cs-CZ"/>
        </w:rPr>
        <w:t>, jednak další osobní údaje vytvořené v rámci činností zpracování a nezbytných pro jejich zajištění. To může zahrnovat následující kategorie osobních údajů:</w:t>
      </w:r>
    </w:p>
    <w:p w:rsidR="00DD4912" w:rsidRPr="00DD4912" w:rsidRDefault="00DD4912" w:rsidP="00DD4912">
      <w:pPr>
        <w:numPr>
          <w:ilvl w:val="0"/>
          <w:numId w:val="4"/>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Adresní a identifikační údaje (jméno, příjmení, datum a místo narození, rodinný stav, rodné číslo, titul, státní příslušnost, adresa (včetně elektronické), telefonní číslo, číslo osobního dokladu, digitální identifikátor, podpis apod.).</w:t>
      </w:r>
    </w:p>
    <w:p w:rsidR="00DD4912" w:rsidRPr="00DD4912" w:rsidRDefault="00DD4912" w:rsidP="00DD4912">
      <w:pPr>
        <w:numPr>
          <w:ilvl w:val="0"/>
          <w:numId w:val="4"/>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Popisné údaje (vzdělání, znalost cizích jazyků, odborná kvalifikace, znalosti a dovednosti, počet dětí, portrétní fotografie, předchozí zaměstnání, zdravotní pojišťovna, trestní bezúhonnost, apod.).</w:t>
      </w:r>
    </w:p>
    <w:p w:rsidR="00DD4912" w:rsidRPr="00DD4912" w:rsidRDefault="00DD4912" w:rsidP="00DD4912">
      <w:pPr>
        <w:numPr>
          <w:ilvl w:val="0"/>
          <w:numId w:val="4"/>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Ekonomické údaje (bankovní spojení, mzda, odměny, poplatky, závazky a pohledávky, objednávky, nákupy, daně apod.).</w:t>
      </w:r>
    </w:p>
    <w:p w:rsidR="00DD4912" w:rsidRPr="00DD4912" w:rsidRDefault="00DD4912" w:rsidP="00DD4912">
      <w:pPr>
        <w:numPr>
          <w:ilvl w:val="0"/>
          <w:numId w:val="4"/>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Pracovní údaje (záznamy o práci a pracovních aktivitách, zaměstnavatel, pracoviště, pracovní zařazení a pozice, pracovní hodnocení, pracovní ocenění apod.).</w:t>
      </w:r>
    </w:p>
    <w:p w:rsidR="00DD4912" w:rsidRPr="00DD4912" w:rsidRDefault="00DD4912" w:rsidP="00DD4912">
      <w:pPr>
        <w:numPr>
          <w:ilvl w:val="0"/>
          <w:numId w:val="4"/>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Údaje o jiné osobě (adresní a identifikační údaje člena rodiny, manžel/manželka, dítě, partner apod.).</w:t>
      </w:r>
    </w:p>
    <w:p w:rsidR="00D93B57" w:rsidRPr="00B92E29" w:rsidRDefault="00D93B57" w:rsidP="00DD4912">
      <w:pPr>
        <w:shd w:val="clear" w:color="auto" w:fill="FFFFFF"/>
        <w:spacing w:after="150" w:line="264" w:lineRule="atLeast"/>
        <w:textAlignment w:val="baseline"/>
        <w:outlineLvl w:val="1"/>
        <w:rPr>
          <w:rFonts w:ascii="Garamond" w:eastAsia="Times New Roman" w:hAnsi="Garamond" w:cs="Calibri"/>
          <w:b/>
          <w:bCs/>
          <w:caps/>
          <w:color w:val="222222"/>
          <w:spacing w:val="15"/>
          <w:lang w:eastAsia="cs-CZ"/>
        </w:rPr>
      </w:pPr>
    </w:p>
    <w:p w:rsidR="00DD4912" w:rsidRPr="00DD4912" w:rsidRDefault="00DD4912"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PRÁVNÍ DŮVODY PRO ZPRACOVÁNÍ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Zpracování osobních údajů v rámci výše uvedených činností probíhá na základě odpovídajících právních důvodů, kterými jsou:</w:t>
      </w:r>
    </w:p>
    <w:p w:rsidR="00D93B57" w:rsidRPr="00B92E29" w:rsidRDefault="00DD4912" w:rsidP="00DD4912">
      <w:pPr>
        <w:numPr>
          <w:ilvl w:val="0"/>
          <w:numId w:val="5"/>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b/>
          <w:bCs/>
          <w:color w:val="666666"/>
          <w:bdr w:val="none" w:sz="0" w:space="0" w:color="auto" w:frame="1"/>
          <w:lang w:eastAsia="cs-CZ"/>
        </w:rPr>
        <w:t>Plnění právní povinnosti</w:t>
      </w:r>
      <w:r w:rsidRPr="00DD4912">
        <w:rPr>
          <w:rFonts w:ascii="Garamond" w:eastAsia="Times New Roman" w:hAnsi="Garamond" w:cs="Arial"/>
          <w:color w:val="222222"/>
          <w:lang w:eastAsia="cs-CZ"/>
        </w:rPr>
        <w:t> vztahující se na správce:</w:t>
      </w:r>
      <w:r w:rsidRPr="00DD4912">
        <w:rPr>
          <w:rFonts w:ascii="Garamond" w:eastAsia="Times New Roman" w:hAnsi="Garamond" w:cs="Arial"/>
          <w:color w:val="222222"/>
          <w:lang w:eastAsia="cs-CZ"/>
        </w:rPr>
        <w:br/>
        <w:t xml:space="preserve">Vaše osobní údaje zde potřebujeme za účelem jejich zpracování pro splnění naší legislativní povinnosti jako správce. </w:t>
      </w:r>
      <w:proofErr w:type="gramStart"/>
      <w:r w:rsidRPr="00DD4912">
        <w:rPr>
          <w:rFonts w:ascii="Garamond" w:eastAsia="Times New Roman" w:hAnsi="Garamond" w:cs="Arial"/>
          <w:color w:val="222222"/>
          <w:lang w:eastAsia="cs-CZ"/>
        </w:rPr>
        <w:t>Jedná se</w:t>
      </w:r>
      <w:proofErr w:type="gramEnd"/>
      <w:r w:rsidRPr="00DD4912">
        <w:rPr>
          <w:rFonts w:ascii="Garamond" w:eastAsia="Times New Roman" w:hAnsi="Garamond" w:cs="Arial"/>
          <w:color w:val="222222"/>
          <w:lang w:eastAsia="cs-CZ"/>
        </w:rPr>
        <w:t xml:space="preserve"> zejména </w:t>
      </w:r>
      <w:proofErr w:type="gramStart"/>
      <w:r w:rsidRPr="00DD4912">
        <w:rPr>
          <w:rFonts w:ascii="Garamond" w:eastAsia="Times New Roman" w:hAnsi="Garamond" w:cs="Arial"/>
          <w:color w:val="222222"/>
          <w:lang w:eastAsia="cs-CZ"/>
        </w:rPr>
        <w:t>osobní údaje</w:t>
      </w:r>
      <w:proofErr w:type="gramEnd"/>
      <w:r w:rsidRPr="00DD4912">
        <w:rPr>
          <w:rFonts w:ascii="Garamond" w:eastAsia="Times New Roman" w:hAnsi="Garamond" w:cs="Arial"/>
          <w:color w:val="222222"/>
          <w:lang w:eastAsia="cs-CZ"/>
        </w:rPr>
        <w:t xml:space="preserve"> o </w:t>
      </w:r>
      <w:r w:rsidR="00D93B57" w:rsidRPr="00B92E29">
        <w:rPr>
          <w:rFonts w:ascii="Garamond" w:eastAsia="Times New Roman" w:hAnsi="Garamond" w:cs="Arial"/>
          <w:color w:val="222222"/>
          <w:lang w:eastAsia="cs-CZ"/>
        </w:rPr>
        <w:t>děte</w:t>
      </w:r>
      <w:r w:rsidRPr="00DD4912">
        <w:rPr>
          <w:rFonts w:ascii="Garamond" w:eastAsia="Times New Roman" w:hAnsi="Garamond" w:cs="Arial"/>
          <w:color w:val="222222"/>
          <w:lang w:eastAsia="cs-CZ"/>
        </w:rPr>
        <w:t xml:space="preserve">ch, které jsou nezbytné dle zákona č. 561/2004 Sb. o předškolním, základním, středním, vyšším odborném a jiném vzdělávání (školský zákon), zákona č. 258/2000 Sb. o ochraně veřejného zdraví, zákona č. 499/2004 Sb. o archivnictví, zákona č. 500/2004 Sb. správní řád, vyhlášky č. 27/2016 Sb. o vzdělávání žáků se speciálními </w:t>
      </w:r>
      <w:r w:rsidRPr="00DD4912">
        <w:rPr>
          <w:rFonts w:ascii="Garamond" w:eastAsia="Times New Roman" w:hAnsi="Garamond" w:cs="Arial"/>
          <w:color w:val="222222"/>
          <w:lang w:eastAsia="cs-CZ"/>
        </w:rPr>
        <w:lastRenderedPageBreak/>
        <w:t xml:space="preserve">vzdělávacími potřebami a žáků nadaných, a vyhlášky č. 364/2005 o vedení dokumentace škol a školských zařízení, zákon č. 262/2006 Sb., zákoník práce; zákon č. 563/1991 Sb., o účetnictví; </w:t>
      </w:r>
    </w:p>
    <w:p w:rsidR="00DD4912" w:rsidRPr="00DD4912" w:rsidRDefault="00DD4912" w:rsidP="00DD4912">
      <w:pPr>
        <w:numPr>
          <w:ilvl w:val="0"/>
          <w:numId w:val="5"/>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b/>
          <w:bCs/>
          <w:color w:val="666666"/>
          <w:bdr w:val="none" w:sz="0" w:space="0" w:color="auto" w:frame="1"/>
          <w:lang w:eastAsia="cs-CZ"/>
        </w:rPr>
        <w:t>Plnění smlouvy:</w:t>
      </w:r>
      <w:r w:rsidRPr="00DD4912">
        <w:rPr>
          <w:rFonts w:ascii="Garamond" w:eastAsia="Times New Roman" w:hAnsi="Garamond" w:cs="Arial"/>
          <w:color w:val="222222"/>
          <w:lang w:eastAsia="cs-CZ"/>
        </w:rPr>
        <w:br/>
        <w:t>Vaše osobní údaje zde potřebujeme pro účely uzavření smluvního vztahu a následného plnění z něj, případně také před uzavřením smlouvy.</w:t>
      </w:r>
    </w:p>
    <w:p w:rsidR="00DD4912" w:rsidRPr="00DD4912" w:rsidRDefault="00DD4912" w:rsidP="00DD4912">
      <w:pPr>
        <w:numPr>
          <w:ilvl w:val="0"/>
          <w:numId w:val="5"/>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b/>
          <w:bCs/>
          <w:color w:val="666666"/>
          <w:bdr w:val="none" w:sz="0" w:space="0" w:color="auto" w:frame="1"/>
          <w:lang w:eastAsia="cs-CZ"/>
        </w:rPr>
        <w:t>Souhlas subjektu údajů:</w:t>
      </w:r>
      <w:r w:rsidRPr="00DD4912">
        <w:rPr>
          <w:rFonts w:ascii="Garamond" w:eastAsia="Times New Roman" w:hAnsi="Garamond" w:cs="Arial"/>
          <w:color w:val="222222"/>
          <w:lang w:eastAsia="cs-CZ"/>
        </w:rPr>
        <w:br/>
        <w:t>souhlas, který jste nám udělil/a ke zpracování Vašich osobních údajů pro jeden či více konkrétních účelů.</w:t>
      </w:r>
    </w:p>
    <w:p w:rsidR="00DD4912" w:rsidRPr="00DD4912" w:rsidRDefault="00DD4912" w:rsidP="00DD4912">
      <w:pPr>
        <w:numPr>
          <w:ilvl w:val="0"/>
          <w:numId w:val="5"/>
        </w:numPr>
        <w:shd w:val="clear" w:color="auto" w:fill="FFFFFF"/>
        <w:spacing w:after="0" w:line="240" w:lineRule="auto"/>
        <w:ind w:left="465" w:firstLine="0"/>
        <w:textAlignment w:val="baseline"/>
        <w:rPr>
          <w:rFonts w:ascii="Garamond" w:eastAsia="Times New Roman" w:hAnsi="Garamond" w:cs="Arial"/>
          <w:color w:val="222222"/>
          <w:lang w:eastAsia="cs-CZ"/>
        </w:rPr>
      </w:pPr>
      <w:r w:rsidRPr="00DD4912">
        <w:rPr>
          <w:rFonts w:ascii="Garamond" w:eastAsia="Times New Roman" w:hAnsi="Garamond" w:cs="Arial"/>
          <w:b/>
          <w:bCs/>
          <w:color w:val="666666"/>
          <w:bdr w:val="none" w:sz="0" w:space="0" w:color="auto" w:frame="1"/>
          <w:lang w:eastAsia="cs-CZ"/>
        </w:rPr>
        <w:t>Oprávněný zájem správce</w:t>
      </w:r>
      <w:r w:rsidRPr="00DD4912">
        <w:rPr>
          <w:rFonts w:ascii="Garamond" w:eastAsia="Times New Roman" w:hAnsi="Garamond" w:cs="Arial"/>
          <w:color w:val="222222"/>
          <w:lang w:eastAsia="cs-CZ"/>
        </w:rPr>
        <w:t>, který spočívá zejména v:</w:t>
      </w:r>
    </w:p>
    <w:p w:rsidR="00DD4912" w:rsidRPr="00DD4912" w:rsidRDefault="00DD4912" w:rsidP="00DD4912">
      <w:pPr>
        <w:numPr>
          <w:ilvl w:val="1"/>
          <w:numId w:val="5"/>
        </w:numPr>
        <w:shd w:val="clear" w:color="auto" w:fill="FFFFFF"/>
        <w:spacing w:after="90" w:line="240" w:lineRule="auto"/>
        <w:ind w:left="115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ochraně majetku a zamezení podvodům,</w:t>
      </w:r>
    </w:p>
    <w:p w:rsidR="00B92E29" w:rsidRPr="00B92E29" w:rsidRDefault="00DD4912" w:rsidP="00DD4912">
      <w:pPr>
        <w:numPr>
          <w:ilvl w:val="1"/>
          <w:numId w:val="5"/>
        </w:numPr>
        <w:shd w:val="clear" w:color="auto" w:fill="FFFFFF"/>
        <w:spacing w:after="90" w:line="240" w:lineRule="auto"/>
        <w:ind w:left="115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předávání osobních údajů v rámci školy pro vnitřní administrativní a provozní </w:t>
      </w:r>
    </w:p>
    <w:p w:rsidR="00DD4912" w:rsidRPr="00DD4912" w:rsidRDefault="00B92E29" w:rsidP="00B92E29">
      <w:pPr>
        <w:shd w:val="clear" w:color="auto" w:fill="FFFFFF"/>
        <w:spacing w:after="90" w:line="240" w:lineRule="auto"/>
        <w:ind w:left="1155"/>
        <w:textAlignment w:val="baseline"/>
        <w:rPr>
          <w:rFonts w:ascii="Garamond" w:eastAsia="Times New Roman" w:hAnsi="Garamond" w:cs="Arial"/>
          <w:color w:val="222222"/>
          <w:lang w:eastAsia="cs-CZ"/>
        </w:rPr>
      </w:pPr>
      <w:r w:rsidRPr="00B92E29">
        <w:rPr>
          <w:rFonts w:ascii="Garamond" w:eastAsia="Times New Roman" w:hAnsi="Garamond" w:cs="Arial"/>
          <w:color w:val="222222"/>
          <w:lang w:eastAsia="cs-CZ"/>
        </w:rPr>
        <w:t xml:space="preserve">     </w:t>
      </w:r>
      <w:r w:rsidR="00DD4912" w:rsidRPr="00DD4912">
        <w:rPr>
          <w:rFonts w:ascii="Garamond" w:eastAsia="Times New Roman" w:hAnsi="Garamond" w:cs="Arial"/>
          <w:color w:val="222222"/>
          <w:lang w:eastAsia="cs-CZ"/>
        </w:rPr>
        <w:t>účely,</w:t>
      </w:r>
    </w:p>
    <w:p w:rsidR="00DD4912" w:rsidRPr="00DD4912" w:rsidRDefault="00DD4912" w:rsidP="00DD4912">
      <w:pPr>
        <w:numPr>
          <w:ilvl w:val="1"/>
          <w:numId w:val="5"/>
        </w:numPr>
        <w:shd w:val="clear" w:color="auto" w:fill="FFFFFF"/>
        <w:spacing w:after="90" w:line="240" w:lineRule="auto"/>
        <w:ind w:left="115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zajištění bezpečnosti počítačové sítě a informací.</w:t>
      </w:r>
    </w:p>
    <w:p w:rsidR="00B92E29" w:rsidRDefault="00B92E29"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p>
    <w:p w:rsidR="00DD4912" w:rsidRPr="00DD4912" w:rsidRDefault="00DD4912" w:rsidP="00DD4912">
      <w:pPr>
        <w:shd w:val="clear" w:color="auto" w:fill="FFFFFF"/>
        <w:spacing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PŘEDÁVÁNÍ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Za účelem naplnění zákonných povinností může </w:t>
      </w:r>
      <w:r w:rsidR="00B92E29" w:rsidRPr="00B92E29">
        <w:rPr>
          <w:rFonts w:ascii="Garamond" w:eastAsia="Times New Roman" w:hAnsi="Garamond" w:cs="Arial"/>
          <w:color w:val="222222"/>
          <w:lang w:eastAsia="cs-CZ"/>
        </w:rPr>
        <w:t>MŠ MAITREA o.p.s.</w:t>
      </w:r>
      <w:r w:rsidRPr="00DD4912">
        <w:rPr>
          <w:rFonts w:ascii="Garamond" w:eastAsia="Times New Roman" w:hAnsi="Garamond" w:cs="Arial"/>
          <w:color w:val="222222"/>
          <w:lang w:eastAsia="cs-CZ"/>
        </w:rPr>
        <w:t xml:space="preserve"> předat vybraná data určeným subjektům (například orgánům veřejné moci). Toto obdobně platí i pro případy, kdy zmocnění pro předání osobních dat vně školy je dáno individuálními souhlasy subjektů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Kromě výše uvedeného subjektu správce osobních údajů, mohou osobní údaje zpracovávat i další </w:t>
      </w:r>
      <w:bookmarkStart w:id="0" w:name="_GoBack"/>
      <w:r w:rsidRPr="00DD4912">
        <w:rPr>
          <w:rFonts w:ascii="Garamond" w:eastAsia="Times New Roman" w:hAnsi="Garamond" w:cs="Arial"/>
          <w:color w:val="222222"/>
          <w:lang w:eastAsia="cs-CZ"/>
        </w:rPr>
        <w:t>poskytovatelé zpracovatelských softwarů, služeb a aplikací, kteří jsou ve smluvním vztahu s</w:t>
      </w:r>
      <w:r w:rsidR="00B92E29" w:rsidRPr="00B92E29">
        <w:rPr>
          <w:rFonts w:ascii="Garamond" w:eastAsia="Times New Roman" w:hAnsi="Garamond" w:cs="Arial"/>
          <w:color w:val="222222"/>
          <w:lang w:eastAsia="cs-CZ"/>
        </w:rPr>
        <w:t xml:space="preserve"> MŠ </w:t>
      </w:r>
      <w:bookmarkEnd w:id="0"/>
      <w:r w:rsidR="00B92E29" w:rsidRPr="00B92E29">
        <w:rPr>
          <w:rFonts w:ascii="Garamond" w:eastAsia="Times New Roman" w:hAnsi="Garamond" w:cs="Arial"/>
          <w:color w:val="222222"/>
          <w:lang w:eastAsia="cs-CZ"/>
        </w:rPr>
        <w:t>MAITREA o.</w:t>
      </w:r>
      <w:proofErr w:type="gramStart"/>
      <w:r w:rsidR="00B92E29" w:rsidRPr="00B92E29">
        <w:rPr>
          <w:rFonts w:ascii="Garamond" w:eastAsia="Times New Roman" w:hAnsi="Garamond" w:cs="Arial"/>
          <w:color w:val="222222"/>
          <w:lang w:eastAsia="cs-CZ"/>
        </w:rPr>
        <w:t>p.s.</w:t>
      </w:r>
      <w:r w:rsidRPr="00DD4912">
        <w:rPr>
          <w:rFonts w:ascii="Garamond" w:eastAsia="Times New Roman" w:hAnsi="Garamond" w:cs="Arial"/>
          <w:color w:val="222222"/>
          <w:lang w:eastAsia="cs-CZ"/>
        </w:rPr>
        <w:t>.</w:t>
      </w:r>
      <w:proofErr w:type="gramEnd"/>
    </w:p>
    <w:p w:rsidR="00DD4912" w:rsidRPr="00DD4912" w:rsidRDefault="00DD4912" w:rsidP="00DD4912">
      <w:pPr>
        <w:shd w:val="clear" w:color="auto" w:fill="FFFFFF"/>
        <w:spacing w:before="360"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DOBA UCHOVÁNÍ OSOBNÍCH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Údaje se uchovávají pouze po dobu nezbytně nutnou ve vztahu k dané činnosti zpracování osobních údajů a v souladu s platným Spisovým a skartačním řádem jsou pak zlikvidovány nebo archivovány. Osobní údaje, které zpracováváme s Vaším souhlasem, uchováváme pouze po dobu trvání účelu, k němuž byl souhlas udělen.</w:t>
      </w:r>
    </w:p>
    <w:p w:rsidR="00DD4912" w:rsidRPr="00DD4912" w:rsidRDefault="00DD4912" w:rsidP="00DD4912">
      <w:pPr>
        <w:shd w:val="clear" w:color="auto" w:fill="FFFFFF"/>
        <w:spacing w:before="360" w:after="150" w:line="264" w:lineRule="atLeast"/>
        <w:textAlignment w:val="baseline"/>
        <w:outlineLvl w:val="1"/>
        <w:rPr>
          <w:rFonts w:ascii="Garamond" w:eastAsia="Times New Roman" w:hAnsi="Garamond" w:cs="Calibri"/>
          <w:b/>
          <w:bCs/>
          <w:i/>
          <w:caps/>
          <w:color w:val="222222"/>
          <w:spacing w:val="15"/>
          <w:lang w:eastAsia="cs-CZ"/>
        </w:rPr>
      </w:pPr>
      <w:r w:rsidRPr="00DD4912">
        <w:rPr>
          <w:rFonts w:ascii="Garamond" w:eastAsia="Times New Roman" w:hAnsi="Garamond" w:cs="Calibri"/>
          <w:b/>
          <w:bCs/>
          <w:i/>
          <w:caps/>
          <w:color w:val="222222"/>
          <w:spacing w:val="15"/>
          <w:lang w:eastAsia="cs-CZ"/>
        </w:rPr>
        <w:t>UPLATNĚNÍ PRÁV SUBJEKTU ÚDAJŮ</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Subjekt údajů je oprávněn uplatnit svá práva vyplývající z GDPR, počínaje dnem 25. 5. 2018. Práva musí subjekt údajů uplatňovat vůči správci osobních údajů, a to zasláním žádosti na datovou schránku, e-mailem pověřenci nebo osobním či elektronickým podáním pověřenci prostřednictvím kanceláře </w:t>
      </w:r>
      <w:r w:rsidR="00B92E29" w:rsidRPr="00B92E29">
        <w:rPr>
          <w:rFonts w:ascii="Garamond" w:eastAsia="Times New Roman" w:hAnsi="Garamond" w:cs="Arial"/>
          <w:color w:val="222222"/>
          <w:lang w:eastAsia="cs-CZ"/>
        </w:rPr>
        <w:t>MŠ</w:t>
      </w:r>
      <w:r w:rsidRPr="00DD4912">
        <w:rPr>
          <w:rFonts w:ascii="Garamond" w:eastAsia="Times New Roman" w:hAnsi="Garamond" w:cs="Arial"/>
          <w:color w:val="222222"/>
          <w:lang w:eastAsia="cs-CZ"/>
        </w:rPr>
        <w:t xml:space="preserve">. Před zpracováním žádosti má </w:t>
      </w:r>
      <w:r w:rsidR="00B92E29" w:rsidRPr="00B92E29">
        <w:rPr>
          <w:rFonts w:ascii="Garamond" w:eastAsia="Times New Roman" w:hAnsi="Garamond" w:cs="Arial"/>
          <w:color w:val="222222"/>
          <w:lang w:eastAsia="cs-CZ"/>
        </w:rPr>
        <w:t>MŠ MAITREA o.p.s.</w:t>
      </w:r>
      <w:r w:rsidRPr="00DD4912">
        <w:rPr>
          <w:rFonts w:ascii="Garamond" w:eastAsia="Times New Roman" w:hAnsi="Garamond" w:cs="Arial"/>
          <w:color w:val="222222"/>
          <w:lang w:eastAsia="cs-CZ"/>
        </w:rPr>
        <w:t xml:space="preserve"> právo a povinnost ověřit identitu žadatele.</w:t>
      </w:r>
    </w:p>
    <w:p w:rsidR="00DD4912" w:rsidRPr="00DD4912" w:rsidRDefault="00DD4912" w:rsidP="00DD4912">
      <w:pPr>
        <w:shd w:val="clear" w:color="auto" w:fill="FFFFFF"/>
        <w:spacing w:before="204" w:after="204"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Vezměte, prosíme, na vědomí, že podle zákona o ochraně osobních údajů máte právo:</w:t>
      </w:r>
    </w:p>
    <w:p w:rsidR="00DD4912" w:rsidRPr="00DD4912" w:rsidRDefault="00DD4912" w:rsidP="00DD4912">
      <w:pPr>
        <w:numPr>
          <w:ilvl w:val="0"/>
          <w:numId w:val="6"/>
        </w:numPr>
        <w:shd w:val="clear" w:color="auto" w:fill="FFFFFF"/>
        <w:spacing w:after="0" w:line="240" w:lineRule="auto"/>
        <w:ind w:left="34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požadovat po nás informaci, jaké vaše osobní údaje zpracováváme,</w:t>
      </w:r>
    </w:p>
    <w:p w:rsidR="00DD4912" w:rsidRPr="00DD4912" w:rsidRDefault="00DD4912" w:rsidP="00DD4912">
      <w:pPr>
        <w:numPr>
          <w:ilvl w:val="0"/>
          <w:numId w:val="6"/>
        </w:numPr>
        <w:shd w:val="clear" w:color="auto" w:fill="FFFFFF"/>
        <w:spacing w:after="0" w:line="240" w:lineRule="auto"/>
        <w:ind w:left="34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požadovat po nás vysvětlení ohledně zpracování osobních údajů,</w:t>
      </w:r>
    </w:p>
    <w:p w:rsidR="00B92E29" w:rsidRPr="00B92E29" w:rsidRDefault="00DD4912" w:rsidP="00DD4912">
      <w:pPr>
        <w:numPr>
          <w:ilvl w:val="0"/>
          <w:numId w:val="6"/>
        </w:numPr>
        <w:shd w:val="clear" w:color="auto" w:fill="FFFFFF"/>
        <w:spacing w:after="0" w:line="240" w:lineRule="auto"/>
        <w:ind w:left="34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požadovat export, aktualizaci nebo opravu informací o Vás, pokud si myslíte, že </w:t>
      </w:r>
      <w:r w:rsidR="00B92E29" w:rsidRPr="00B92E29">
        <w:rPr>
          <w:rFonts w:ascii="Garamond" w:eastAsia="Times New Roman" w:hAnsi="Garamond" w:cs="Arial"/>
          <w:color w:val="222222"/>
          <w:lang w:eastAsia="cs-CZ"/>
        </w:rPr>
        <w:t xml:space="preserve">  </w:t>
      </w:r>
    </w:p>
    <w:p w:rsidR="00DD4912" w:rsidRPr="00DD4912" w:rsidRDefault="00B92E29" w:rsidP="00B92E29">
      <w:pPr>
        <w:shd w:val="clear" w:color="auto" w:fill="FFFFFF"/>
        <w:spacing w:after="0" w:line="240" w:lineRule="auto"/>
        <w:ind w:left="345"/>
        <w:textAlignment w:val="baseline"/>
        <w:rPr>
          <w:rFonts w:ascii="Garamond" w:eastAsia="Times New Roman" w:hAnsi="Garamond" w:cs="Arial"/>
          <w:color w:val="222222"/>
          <w:lang w:eastAsia="cs-CZ"/>
        </w:rPr>
      </w:pPr>
      <w:r w:rsidRPr="00B92E29">
        <w:rPr>
          <w:rFonts w:ascii="Garamond" w:eastAsia="Times New Roman" w:hAnsi="Garamond" w:cs="Arial"/>
          <w:color w:val="222222"/>
          <w:lang w:eastAsia="cs-CZ"/>
        </w:rPr>
        <w:t xml:space="preserve">      </w:t>
      </w:r>
      <w:r w:rsidR="00DD4912" w:rsidRPr="00DD4912">
        <w:rPr>
          <w:rFonts w:ascii="Garamond" w:eastAsia="Times New Roman" w:hAnsi="Garamond" w:cs="Arial"/>
          <w:color w:val="222222"/>
          <w:lang w:eastAsia="cs-CZ"/>
        </w:rPr>
        <w:t>jsou nesprávné nebo neúplné</w:t>
      </w:r>
    </w:p>
    <w:p w:rsidR="00DD4912" w:rsidRPr="00DD4912" w:rsidRDefault="00DD4912" w:rsidP="00DD4912">
      <w:pPr>
        <w:numPr>
          <w:ilvl w:val="0"/>
          <w:numId w:val="6"/>
        </w:numPr>
        <w:shd w:val="clear" w:color="auto" w:fill="FFFFFF"/>
        <w:spacing w:after="0" w:line="240" w:lineRule="auto"/>
        <w:ind w:left="34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požadovat po nás výmaz těchto osobních údajů,</w:t>
      </w:r>
    </w:p>
    <w:p w:rsidR="00B92E29" w:rsidRPr="00B92E29" w:rsidRDefault="00DD4912" w:rsidP="00DD4912">
      <w:pPr>
        <w:numPr>
          <w:ilvl w:val="0"/>
          <w:numId w:val="6"/>
        </w:numPr>
        <w:shd w:val="clear" w:color="auto" w:fill="FFFFFF"/>
        <w:spacing w:after="0" w:line="240" w:lineRule="auto"/>
        <w:ind w:left="345" w:firstLine="0"/>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 xml:space="preserve">v případě pochybností o dodržování povinností souvisejících se zpracováním osobních </w:t>
      </w:r>
    </w:p>
    <w:p w:rsidR="00DD4912" w:rsidRPr="00DD4912" w:rsidRDefault="00B92E29" w:rsidP="00B92E29">
      <w:pPr>
        <w:shd w:val="clear" w:color="auto" w:fill="FFFFFF"/>
        <w:spacing w:after="0" w:line="240" w:lineRule="auto"/>
        <w:ind w:left="345"/>
        <w:textAlignment w:val="baseline"/>
        <w:rPr>
          <w:rFonts w:ascii="Garamond" w:eastAsia="Times New Roman" w:hAnsi="Garamond" w:cs="Arial"/>
          <w:color w:val="222222"/>
          <w:lang w:eastAsia="cs-CZ"/>
        </w:rPr>
      </w:pPr>
      <w:r w:rsidRPr="00B92E29">
        <w:rPr>
          <w:rFonts w:ascii="Garamond" w:eastAsia="Times New Roman" w:hAnsi="Garamond" w:cs="Arial"/>
          <w:color w:val="222222"/>
          <w:lang w:eastAsia="cs-CZ"/>
        </w:rPr>
        <w:t xml:space="preserve">      </w:t>
      </w:r>
      <w:r w:rsidR="00DD4912" w:rsidRPr="00DD4912">
        <w:rPr>
          <w:rFonts w:ascii="Garamond" w:eastAsia="Times New Roman" w:hAnsi="Garamond" w:cs="Arial"/>
          <w:color w:val="222222"/>
          <w:lang w:eastAsia="cs-CZ"/>
        </w:rPr>
        <w:t>údajů obrátit se na nás nebo na Úřad pro ochranu osobních údajů.</w:t>
      </w:r>
    </w:p>
    <w:p w:rsidR="00DD4912" w:rsidRPr="00DD4912" w:rsidRDefault="00DD4912" w:rsidP="00DD4912">
      <w:pPr>
        <w:shd w:val="clear" w:color="auto" w:fill="FFFFFF"/>
        <w:spacing w:after="120" w:line="264" w:lineRule="atLeast"/>
        <w:textAlignment w:val="baseline"/>
        <w:outlineLvl w:val="2"/>
        <w:rPr>
          <w:rFonts w:ascii="Garamond" w:eastAsia="Times New Roman" w:hAnsi="Garamond" w:cs="Calibri"/>
          <w:b/>
          <w:bCs/>
          <w:color w:val="222222"/>
          <w:lang w:eastAsia="cs-CZ"/>
        </w:rPr>
      </w:pPr>
      <w:r w:rsidRPr="00DD4912">
        <w:rPr>
          <w:rFonts w:ascii="Garamond" w:eastAsia="Times New Roman" w:hAnsi="Garamond" w:cs="Calibri"/>
          <w:b/>
          <w:bCs/>
          <w:color w:val="222222"/>
          <w:lang w:eastAsia="cs-CZ"/>
        </w:rPr>
        <w:t>Právo podat stížnost u dozorového úřadu</w:t>
      </w:r>
    </w:p>
    <w:p w:rsidR="00DD4912" w:rsidRPr="00DD4912" w:rsidRDefault="00DD4912" w:rsidP="00DD4912">
      <w:pPr>
        <w:shd w:val="clear" w:color="auto" w:fill="FFFFFF"/>
        <w:spacing w:after="0" w:line="240" w:lineRule="auto"/>
        <w:textAlignment w:val="baseline"/>
        <w:rPr>
          <w:rFonts w:ascii="Garamond" w:eastAsia="Times New Roman" w:hAnsi="Garamond" w:cs="Arial"/>
          <w:color w:val="222222"/>
          <w:lang w:eastAsia="cs-CZ"/>
        </w:rPr>
      </w:pPr>
      <w:r w:rsidRPr="00DD4912">
        <w:rPr>
          <w:rFonts w:ascii="Garamond" w:eastAsia="Times New Roman" w:hAnsi="Garamond" w:cs="Arial"/>
          <w:color w:val="222222"/>
          <w:lang w:eastAsia="cs-CZ"/>
        </w:rPr>
        <w:t>Subjekt údajů má právo podat stížnost na zpracování osobních údajů dozorovému úřadu, kterým je </w:t>
      </w:r>
      <w:hyperlink r:id="rId6" w:tgtFrame="_blank" w:history="1">
        <w:r w:rsidRPr="00DD4912">
          <w:rPr>
            <w:rFonts w:ascii="Garamond" w:eastAsia="Times New Roman" w:hAnsi="Garamond" w:cs="Arial"/>
            <w:color w:val="4579AD"/>
            <w:bdr w:val="none" w:sz="0" w:space="0" w:color="auto" w:frame="1"/>
            <w:lang w:eastAsia="cs-CZ"/>
          </w:rPr>
          <w:t>Úřad na ochranu osobních údajů</w:t>
        </w:r>
      </w:hyperlink>
      <w:r w:rsidRPr="00DD4912">
        <w:rPr>
          <w:rFonts w:ascii="Garamond" w:eastAsia="Times New Roman" w:hAnsi="Garamond" w:cs="Arial"/>
          <w:color w:val="222222"/>
          <w:lang w:eastAsia="cs-CZ"/>
        </w:rPr>
        <w:t>.</w:t>
      </w:r>
    </w:p>
    <w:sectPr w:rsidR="00DD4912" w:rsidRPr="00DD4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904"/>
    <w:multiLevelType w:val="multilevel"/>
    <w:tmpl w:val="AE461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2344A"/>
    <w:multiLevelType w:val="multilevel"/>
    <w:tmpl w:val="63B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FB364C"/>
    <w:multiLevelType w:val="multilevel"/>
    <w:tmpl w:val="985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F26D2"/>
    <w:multiLevelType w:val="multilevel"/>
    <w:tmpl w:val="F0B4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E66453"/>
    <w:multiLevelType w:val="multilevel"/>
    <w:tmpl w:val="17E29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F407E5"/>
    <w:multiLevelType w:val="multilevel"/>
    <w:tmpl w:val="1502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70874"/>
    <w:multiLevelType w:val="multilevel"/>
    <w:tmpl w:val="D39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F653B4"/>
    <w:multiLevelType w:val="multilevel"/>
    <w:tmpl w:val="E9A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12"/>
    <w:rsid w:val="00B130B6"/>
    <w:rsid w:val="00B92E29"/>
    <w:rsid w:val="00D93B57"/>
    <w:rsid w:val="00DD4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49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49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921">
      <w:bodyDiv w:val="1"/>
      <w:marLeft w:val="0"/>
      <w:marRight w:val="0"/>
      <w:marTop w:val="0"/>
      <w:marBottom w:val="0"/>
      <w:divBdr>
        <w:top w:val="none" w:sz="0" w:space="0" w:color="auto"/>
        <w:left w:val="none" w:sz="0" w:space="0" w:color="auto"/>
        <w:bottom w:val="none" w:sz="0" w:space="0" w:color="auto"/>
        <w:right w:val="none" w:sz="0" w:space="0" w:color="auto"/>
      </w:divBdr>
    </w:div>
    <w:div w:id="1183010198">
      <w:bodyDiv w:val="1"/>
      <w:marLeft w:val="0"/>
      <w:marRight w:val="0"/>
      <w:marTop w:val="0"/>
      <w:marBottom w:val="0"/>
      <w:divBdr>
        <w:top w:val="none" w:sz="0" w:space="0" w:color="auto"/>
        <w:left w:val="none" w:sz="0" w:space="0" w:color="auto"/>
        <w:bottom w:val="none" w:sz="0" w:space="0" w:color="auto"/>
        <w:right w:val="none" w:sz="0" w:space="0" w:color="auto"/>
      </w:divBdr>
      <w:divsChild>
        <w:div w:id="159583548">
          <w:marLeft w:val="0"/>
          <w:marRight w:val="0"/>
          <w:marTop w:val="0"/>
          <w:marBottom w:val="0"/>
          <w:divBdr>
            <w:top w:val="single" w:sz="6" w:space="0" w:color="CCDDEE"/>
            <w:left w:val="none" w:sz="0" w:space="0" w:color="CCDDEE"/>
            <w:bottom w:val="none" w:sz="0" w:space="0" w:color="CCDDEE"/>
            <w:right w:val="none" w:sz="0" w:space="0" w:color="CCDDEE"/>
          </w:divBdr>
          <w:divsChild>
            <w:div w:id="1638678753">
              <w:marLeft w:val="0"/>
              <w:marRight w:val="0"/>
              <w:marTop w:val="0"/>
              <w:marBottom w:val="0"/>
              <w:divBdr>
                <w:top w:val="none" w:sz="0" w:space="0" w:color="auto"/>
                <w:left w:val="none" w:sz="0" w:space="0" w:color="auto"/>
                <w:bottom w:val="none" w:sz="0" w:space="0" w:color="auto"/>
                <w:right w:val="none" w:sz="0" w:space="0" w:color="auto"/>
              </w:divBdr>
              <w:divsChild>
                <w:div w:id="333653583">
                  <w:marLeft w:val="0"/>
                  <w:marRight w:val="0"/>
                  <w:marTop w:val="0"/>
                  <w:marBottom w:val="0"/>
                  <w:divBdr>
                    <w:top w:val="none" w:sz="0" w:space="0" w:color="auto"/>
                    <w:left w:val="none" w:sz="0" w:space="0" w:color="auto"/>
                    <w:bottom w:val="none" w:sz="0" w:space="0" w:color="auto"/>
                    <w:right w:val="none" w:sz="0" w:space="0" w:color="auto"/>
                  </w:divBdr>
                  <w:divsChild>
                    <w:div w:id="1371107423">
                      <w:marLeft w:val="0"/>
                      <w:marRight w:val="0"/>
                      <w:marTop w:val="0"/>
                      <w:marBottom w:val="0"/>
                      <w:divBdr>
                        <w:top w:val="none" w:sz="0" w:space="0" w:color="auto"/>
                        <w:left w:val="none" w:sz="0" w:space="0" w:color="auto"/>
                        <w:bottom w:val="none" w:sz="0" w:space="0" w:color="auto"/>
                        <w:right w:val="none" w:sz="0" w:space="0" w:color="auto"/>
                      </w:divBdr>
                    </w:div>
                  </w:divsChild>
                </w:div>
                <w:div w:id="22020549">
                  <w:marLeft w:val="750"/>
                  <w:marRight w:val="0"/>
                  <w:marTop w:val="0"/>
                  <w:marBottom w:val="0"/>
                  <w:divBdr>
                    <w:top w:val="none" w:sz="0" w:space="0" w:color="auto"/>
                    <w:left w:val="none" w:sz="0" w:space="0" w:color="auto"/>
                    <w:bottom w:val="none" w:sz="0" w:space="0" w:color="auto"/>
                    <w:right w:val="none" w:sz="0" w:space="0" w:color="auto"/>
                  </w:divBdr>
                  <w:divsChild>
                    <w:div w:id="3250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1278</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Táňa Smolková</dc:creator>
  <cp:lastModifiedBy>Táňa Smolková</cp:lastModifiedBy>
  <cp:revision>1</cp:revision>
  <dcterms:created xsi:type="dcterms:W3CDTF">2023-09-05T10:28:00Z</dcterms:created>
  <dcterms:modified xsi:type="dcterms:W3CDTF">2023-09-05T10:58:00Z</dcterms:modified>
</cp:coreProperties>
</file>